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0519F3" w14:textId="32B64FBB" w:rsidR="7EB40BD8" w:rsidRDefault="7EB40BD8" w:rsidP="38461152">
      <w:pPr>
        <w:spacing w:line="259" w:lineRule="auto"/>
        <w:rPr>
          <w:b/>
          <w:bCs/>
          <w:sz w:val="22"/>
          <w:szCs w:val="22"/>
        </w:rPr>
      </w:pPr>
      <w:r>
        <w:rPr>
          <w:noProof/>
        </w:rPr>
        <w:drawing>
          <wp:inline distT="0" distB="0" distL="0" distR="0" wp14:anchorId="3D81463D" wp14:editId="17E25778">
            <wp:extent cx="5762625" cy="1152525"/>
            <wp:effectExtent l="0" t="0" r="0" b="0"/>
            <wp:docPr id="1311443692"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1443692" name=""/>
                    <pic:cNvPicPr/>
                  </pic:nvPicPr>
                  <pic:blipFill>
                    <a:blip r:embed="rId8">
                      <a:extLst>
                        <a:ext uri="{28A0092B-C50C-407E-A947-70E740481C1C}">
                          <a14:useLocalDpi xmlns:a14="http://schemas.microsoft.com/office/drawing/2010/main" val="0"/>
                        </a:ext>
                      </a:extLst>
                    </a:blip>
                    <a:stretch>
                      <a:fillRect/>
                    </a:stretch>
                  </pic:blipFill>
                  <pic:spPr>
                    <a:xfrm>
                      <a:off x="0" y="0"/>
                      <a:ext cx="5762625" cy="1152525"/>
                    </a:xfrm>
                    <a:prstGeom prst="rect">
                      <a:avLst/>
                    </a:prstGeom>
                  </pic:spPr>
                </pic:pic>
              </a:graphicData>
            </a:graphic>
          </wp:inline>
        </w:drawing>
      </w:r>
    </w:p>
    <w:p w14:paraId="79A6BC12" w14:textId="77777777" w:rsidR="00370AA3" w:rsidRPr="00CA18E6" w:rsidRDefault="00370AA3" w:rsidP="5A2B31C3">
      <w:pPr>
        <w:spacing w:line="259" w:lineRule="auto"/>
        <w:jc w:val="center"/>
        <w:rPr>
          <w:sz w:val="28"/>
          <w:szCs w:val="28"/>
        </w:rPr>
      </w:pPr>
      <w:r w:rsidRPr="5A2B31C3">
        <w:rPr>
          <w:b/>
          <w:bCs/>
          <w:sz w:val="28"/>
          <w:szCs w:val="28"/>
        </w:rPr>
        <w:t>Sterke editie van Sustainable Solutions Kortrijk bevestigt rol van beurs als centraal platform voor slim verbonden energietechnologieën</w:t>
      </w:r>
      <w:r w:rsidRPr="5A2B31C3">
        <w:rPr>
          <w:sz w:val="28"/>
          <w:szCs w:val="28"/>
        </w:rPr>
        <w:t> </w:t>
      </w:r>
    </w:p>
    <w:p w14:paraId="0C8A0749" w14:textId="24B6F9AF" w:rsidR="00370AA3" w:rsidRPr="00CA18E6" w:rsidRDefault="00370AA3" w:rsidP="00370AA3">
      <w:pPr>
        <w:spacing w:line="259" w:lineRule="auto"/>
        <w:rPr>
          <w:sz w:val="22"/>
          <w:szCs w:val="22"/>
        </w:rPr>
      </w:pPr>
      <w:r>
        <w:br/>
      </w:r>
      <w:r w:rsidRPr="5A2B31C3">
        <w:rPr>
          <w:b/>
          <w:bCs/>
          <w:sz w:val="22"/>
          <w:szCs w:val="22"/>
        </w:rPr>
        <w:t>PERSBERICHT – Kortrijk (B), 1</w:t>
      </w:r>
      <w:r w:rsidR="291BBCC6" w:rsidRPr="5A2B31C3">
        <w:rPr>
          <w:b/>
          <w:bCs/>
          <w:sz w:val="22"/>
          <w:szCs w:val="22"/>
        </w:rPr>
        <w:t xml:space="preserve">4 </w:t>
      </w:r>
      <w:r w:rsidRPr="5A2B31C3">
        <w:rPr>
          <w:b/>
          <w:bCs/>
          <w:sz w:val="22"/>
          <w:szCs w:val="22"/>
        </w:rPr>
        <w:t>oktober 2025</w:t>
      </w:r>
      <w:r w:rsidRPr="5A2B31C3">
        <w:rPr>
          <w:sz w:val="22"/>
          <w:szCs w:val="22"/>
        </w:rPr>
        <w:t> </w:t>
      </w:r>
      <w:r>
        <w:br/>
      </w:r>
      <w:r w:rsidRPr="5A2B31C3">
        <w:rPr>
          <w:sz w:val="22"/>
          <w:szCs w:val="22"/>
        </w:rPr>
        <w:t> </w:t>
      </w:r>
      <w:r>
        <w:br/>
      </w:r>
      <w:r w:rsidRPr="5A2B31C3">
        <w:rPr>
          <w:sz w:val="22"/>
          <w:szCs w:val="22"/>
        </w:rPr>
        <w:t>Met een nieuwe naam en een bredere blik op de toekomst zette Sustainable Solutions Kortrijk 2025 een duidelijke stap vooruit. Met de naamsverandering van Solar Solutions naar Sustainable Solutions maakte de vakbeurs komaf met haar exclusieve focus op zonne-energie, en profileerde zich als hét platform voor geïntegreerde oplossingen binnen de energietransitie. De nieuwe naam gaat verder dan een rebranding: het is de start van een bredere, inhoudelijk sterkere beursformule die perfect inspeelt op de snel evoluerende noden van de sector. </w:t>
      </w:r>
    </w:p>
    <w:p w14:paraId="26464207" w14:textId="77777777" w:rsidR="00370AA3" w:rsidRPr="00CA18E6" w:rsidRDefault="00370AA3" w:rsidP="00370AA3">
      <w:pPr>
        <w:spacing w:line="259" w:lineRule="auto"/>
        <w:rPr>
          <w:sz w:val="22"/>
          <w:szCs w:val="22"/>
        </w:rPr>
      </w:pPr>
      <w:r w:rsidRPr="00CA18E6">
        <w:rPr>
          <w:sz w:val="22"/>
          <w:szCs w:val="22"/>
        </w:rPr>
        <w:br/>
        <w:t>Deze vernieuwende aanpak leverde een solide resultaat op, met 4.583 bezoekers en 2.747 gegenereerde leads, cijfers die de relevantie van het event en de kracht van de vernieuwde beursformule onderstrepen.  </w:t>
      </w:r>
    </w:p>
    <w:p w14:paraId="705FDD75" w14:textId="77777777" w:rsidR="00370AA3" w:rsidRPr="00CA18E6" w:rsidRDefault="00370AA3" w:rsidP="00370AA3">
      <w:pPr>
        <w:spacing w:line="259" w:lineRule="auto"/>
        <w:rPr>
          <w:sz w:val="22"/>
          <w:szCs w:val="22"/>
        </w:rPr>
      </w:pPr>
      <w:r w:rsidRPr="00CA18E6">
        <w:rPr>
          <w:sz w:val="22"/>
          <w:szCs w:val="22"/>
        </w:rPr>
        <w:br/>
      </w:r>
      <w:proofErr w:type="spellStart"/>
      <w:r w:rsidRPr="00CA18E6">
        <w:rPr>
          <w:sz w:val="22"/>
          <w:szCs w:val="22"/>
        </w:rPr>
        <w:t>Sustainable</w:t>
      </w:r>
      <w:proofErr w:type="spellEnd"/>
      <w:r w:rsidRPr="00CA18E6">
        <w:rPr>
          <w:sz w:val="22"/>
          <w:szCs w:val="22"/>
        </w:rPr>
        <w:t xml:space="preserve"> Solutions heeft zich opnieuw gepositioneerd als hét ontmoetingspunt voor professionals uit de sector. Tijdens de tweedaagse beurs in Kortrijk </w:t>
      </w:r>
      <w:proofErr w:type="spellStart"/>
      <w:r w:rsidRPr="00CA18E6">
        <w:rPr>
          <w:sz w:val="22"/>
          <w:szCs w:val="22"/>
        </w:rPr>
        <w:t>Xpo</w:t>
      </w:r>
      <w:proofErr w:type="spellEnd"/>
      <w:r w:rsidRPr="00CA18E6">
        <w:rPr>
          <w:sz w:val="22"/>
          <w:szCs w:val="22"/>
        </w:rPr>
        <w:t xml:space="preserve"> lag de focus op systeemintegratie, met bijzondere aandacht voor zonne-energie, slimme opslag, EV-laadinfrastructuur en duurzame klimaatoplossingen. Slimme opslagsystemen en laadinfrastructuur groeiden uit tot de belangrijkste publiekstrekkers van deze editie, wat duidelijk maakt dat deze technologieën een centrale rol gaan spelen in het energiesysteem van de toekomst. Die trend was ook zichtbaar op de beursvloer zelf: innovaties draaiden meer dan ooit om integratie – het slim verbinden van technologieën, van montage en opslag tot monitoring en netbeheer, zodat systemen naadloos en efficiënter samenwerken. </w:t>
      </w:r>
    </w:p>
    <w:p w14:paraId="28BFC652" w14:textId="59D84BFD" w:rsidR="00370AA3" w:rsidRPr="00CA18E6" w:rsidRDefault="00370AA3" w:rsidP="00370AA3">
      <w:pPr>
        <w:spacing w:line="259" w:lineRule="auto"/>
        <w:rPr>
          <w:sz w:val="22"/>
          <w:szCs w:val="22"/>
        </w:rPr>
      </w:pPr>
      <w:r w:rsidRPr="00CA18E6">
        <w:rPr>
          <w:sz w:val="22"/>
          <w:szCs w:val="22"/>
        </w:rPr>
        <w:br/>
        <w:t xml:space="preserve">Ook op internationaal vlak groeit het beursconcept gestaag. In navolging van de Belgische editie zullen binnenkort ook </w:t>
      </w:r>
      <w:r w:rsidR="00536312">
        <w:rPr>
          <w:sz w:val="22"/>
          <w:szCs w:val="22"/>
        </w:rPr>
        <w:t xml:space="preserve">de Solar Solutions beurzen </w:t>
      </w:r>
      <w:r w:rsidRPr="00CA18E6">
        <w:rPr>
          <w:sz w:val="22"/>
          <w:szCs w:val="22"/>
        </w:rPr>
        <w:t xml:space="preserve">in andere Europese landen plaatsvinden onder de naam </w:t>
      </w:r>
      <w:proofErr w:type="spellStart"/>
      <w:r w:rsidRPr="00CA18E6">
        <w:rPr>
          <w:sz w:val="22"/>
          <w:szCs w:val="22"/>
        </w:rPr>
        <w:t>Sustainable</w:t>
      </w:r>
      <w:proofErr w:type="spellEnd"/>
      <w:r w:rsidRPr="00CA18E6">
        <w:rPr>
          <w:sz w:val="22"/>
          <w:szCs w:val="22"/>
        </w:rPr>
        <w:t xml:space="preserve"> Solutions, telkens met dezelfde brede, toekomstgerichte visie. </w:t>
      </w:r>
    </w:p>
    <w:p w14:paraId="6027F228" w14:textId="77777777" w:rsidR="00370AA3" w:rsidRPr="00CA18E6" w:rsidRDefault="00370AA3" w:rsidP="00370AA3">
      <w:pPr>
        <w:spacing w:line="259" w:lineRule="auto"/>
        <w:rPr>
          <w:sz w:val="22"/>
          <w:szCs w:val="22"/>
        </w:rPr>
      </w:pPr>
      <w:r w:rsidRPr="00CA18E6">
        <w:rPr>
          <w:sz w:val="22"/>
          <w:szCs w:val="22"/>
        </w:rPr>
        <w:t> </w:t>
      </w:r>
      <w:r w:rsidRPr="00CA18E6">
        <w:rPr>
          <w:sz w:val="22"/>
          <w:szCs w:val="22"/>
        </w:rPr>
        <w:br/>
      </w:r>
      <w:r w:rsidRPr="00CA18E6">
        <w:rPr>
          <w:b/>
          <w:bCs/>
          <w:sz w:val="22"/>
          <w:szCs w:val="22"/>
        </w:rPr>
        <w:t>Inhoudelijk programma speelt in op actuele uitdagingen</w:t>
      </w:r>
      <w:r w:rsidRPr="00CA18E6">
        <w:rPr>
          <w:sz w:val="22"/>
          <w:szCs w:val="22"/>
        </w:rPr>
        <w:t> </w:t>
      </w:r>
    </w:p>
    <w:p w14:paraId="4AE78735" w14:textId="6B4446C2" w:rsidR="00370AA3" w:rsidRPr="00CA18E6" w:rsidRDefault="00370AA3" w:rsidP="00370AA3">
      <w:pPr>
        <w:spacing w:line="259" w:lineRule="auto"/>
        <w:rPr>
          <w:sz w:val="22"/>
          <w:szCs w:val="22"/>
        </w:rPr>
      </w:pPr>
      <w:r w:rsidRPr="00CA18E6">
        <w:rPr>
          <w:sz w:val="22"/>
          <w:szCs w:val="22"/>
        </w:rPr>
        <w:t xml:space="preserve">Naast de beursvloer bood </w:t>
      </w:r>
      <w:proofErr w:type="spellStart"/>
      <w:r w:rsidRPr="00CA18E6">
        <w:rPr>
          <w:sz w:val="22"/>
          <w:szCs w:val="22"/>
        </w:rPr>
        <w:t>Sustainable</w:t>
      </w:r>
      <w:proofErr w:type="spellEnd"/>
      <w:r w:rsidRPr="00CA18E6">
        <w:rPr>
          <w:sz w:val="22"/>
          <w:szCs w:val="22"/>
        </w:rPr>
        <w:t xml:space="preserve"> Solutions een sterk inhoudelijk programma met meer dan dertig themasessies, inclusief twee boeiende panelgesprekken. De thema’s varieerden van slimme energiesturing en hybride PV-batterijsystemen tot de financiële haalbaarheid van warmtepompen bij renovatieprojecten en publieke laadpalen. Ook innovatieve verdienmodellen binnen een slim energie-ecosysteem, netflexibiliteit, de samenwerking tussen publieke en private actoren en circulaire oplossingen voor batterijrecyclage kwamen uitgebreid aan bod. De </w:t>
      </w:r>
      <w:r w:rsidRPr="00CA18E6">
        <w:rPr>
          <w:sz w:val="22"/>
          <w:szCs w:val="22"/>
        </w:rPr>
        <w:lastRenderedPageBreak/>
        <w:t>rode draad: de noodzaak om technologie, beleid en gebruik op elkaar af te stemmen binnen een snel evoluerend energielandschap. </w:t>
      </w:r>
      <w:r>
        <w:rPr>
          <w:sz w:val="22"/>
          <w:szCs w:val="22"/>
        </w:rPr>
        <w:br/>
      </w:r>
    </w:p>
    <w:p w14:paraId="2F3AC6A9" w14:textId="77777777" w:rsidR="00370AA3" w:rsidRPr="00CA18E6" w:rsidRDefault="00370AA3" w:rsidP="00370AA3">
      <w:pPr>
        <w:spacing w:line="259" w:lineRule="auto"/>
        <w:rPr>
          <w:sz w:val="22"/>
          <w:szCs w:val="22"/>
        </w:rPr>
      </w:pPr>
      <w:r w:rsidRPr="00CA18E6">
        <w:rPr>
          <w:b/>
          <w:bCs/>
          <w:sz w:val="22"/>
          <w:szCs w:val="22"/>
        </w:rPr>
        <w:t xml:space="preserve">Innovatie en engagement bekroond met </w:t>
      </w:r>
      <w:proofErr w:type="spellStart"/>
      <w:r w:rsidRPr="00CA18E6">
        <w:rPr>
          <w:b/>
          <w:bCs/>
          <w:sz w:val="22"/>
          <w:szCs w:val="22"/>
        </w:rPr>
        <w:t>awards</w:t>
      </w:r>
      <w:proofErr w:type="spellEnd"/>
      <w:r w:rsidRPr="00CA18E6">
        <w:rPr>
          <w:sz w:val="22"/>
          <w:szCs w:val="22"/>
        </w:rPr>
        <w:t> </w:t>
      </w:r>
    </w:p>
    <w:p w14:paraId="7CE40307" w14:textId="77777777" w:rsidR="00370AA3" w:rsidRPr="00CA18E6" w:rsidRDefault="00370AA3" w:rsidP="00370AA3">
      <w:pPr>
        <w:spacing w:line="259" w:lineRule="auto"/>
        <w:rPr>
          <w:sz w:val="22"/>
          <w:szCs w:val="22"/>
        </w:rPr>
      </w:pPr>
      <w:r w:rsidRPr="00CA18E6">
        <w:rPr>
          <w:sz w:val="22"/>
          <w:szCs w:val="22"/>
        </w:rPr>
        <w:t>Tijdens de beurs werden twee exposanten bekroond voor hun opvallende bijdrage aan de sector. </w:t>
      </w:r>
    </w:p>
    <w:p w14:paraId="5255283D" w14:textId="77777777" w:rsidR="00370AA3" w:rsidRPr="00CA18E6" w:rsidRDefault="00370AA3" w:rsidP="00370AA3">
      <w:pPr>
        <w:numPr>
          <w:ilvl w:val="0"/>
          <w:numId w:val="2"/>
        </w:numPr>
        <w:spacing w:line="259" w:lineRule="auto"/>
        <w:rPr>
          <w:sz w:val="22"/>
          <w:szCs w:val="22"/>
        </w:rPr>
      </w:pPr>
      <w:r w:rsidRPr="00CA18E6">
        <w:rPr>
          <w:sz w:val="22"/>
          <w:szCs w:val="22"/>
        </w:rPr>
        <w:t>De </w:t>
      </w:r>
      <w:r w:rsidRPr="00CA18E6">
        <w:rPr>
          <w:b/>
          <w:bCs/>
          <w:sz w:val="22"/>
          <w:szCs w:val="22"/>
        </w:rPr>
        <w:t xml:space="preserve">Best </w:t>
      </w:r>
      <w:proofErr w:type="spellStart"/>
      <w:r w:rsidRPr="00CA18E6">
        <w:rPr>
          <w:b/>
          <w:bCs/>
          <w:sz w:val="22"/>
          <w:szCs w:val="22"/>
        </w:rPr>
        <w:t>Innovation</w:t>
      </w:r>
      <w:proofErr w:type="spellEnd"/>
      <w:r w:rsidRPr="00CA18E6">
        <w:rPr>
          <w:b/>
          <w:bCs/>
          <w:sz w:val="22"/>
          <w:szCs w:val="22"/>
        </w:rPr>
        <w:t xml:space="preserve"> Award</w:t>
      </w:r>
      <w:r w:rsidRPr="00CA18E6">
        <w:rPr>
          <w:sz w:val="22"/>
          <w:szCs w:val="22"/>
        </w:rPr>
        <w:t> werd toegekend aan </w:t>
      </w:r>
      <w:proofErr w:type="spellStart"/>
      <w:r w:rsidRPr="00CA18E6">
        <w:rPr>
          <w:b/>
          <w:bCs/>
          <w:sz w:val="22"/>
          <w:szCs w:val="22"/>
        </w:rPr>
        <w:t>Amfisol</w:t>
      </w:r>
      <w:proofErr w:type="spellEnd"/>
      <w:r w:rsidRPr="00CA18E6">
        <w:rPr>
          <w:sz w:val="22"/>
          <w:szCs w:val="22"/>
        </w:rPr>
        <w:t> voor hun vernieuwende montagesysteem voor zonnepanelen, dat zonder schroeven of boringen geplaatst kan worden, zelfs op lastig terrein zoals voormalige stortplaatsen. Het systeem, volledig gereedschapsvrij te installeren, zorgt bovendien voor een aanzienlijke tijdswinst. De jury, bestaande uit</w:t>
      </w:r>
      <w:r w:rsidRPr="00CA18E6">
        <w:rPr>
          <w:b/>
          <w:bCs/>
          <w:sz w:val="22"/>
          <w:szCs w:val="22"/>
        </w:rPr>
        <w:t> </w:t>
      </w:r>
      <w:r w:rsidRPr="00CA18E6">
        <w:rPr>
          <w:sz w:val="22"/>
          <w:szCs w:val="22"/>
        </w:rPr>
        <w:t>Edwin van Gastel van </w:t>
      </w:r>
      <w:r w:rsidRPr="00CA18E6">
        <w:rPr>
          <w:i/>
          <w:iCs/>
          <w:sz w:val="22"/>
          <w:szCs w:val="22"/>
        </w:rPr>
        <w:t>Solar &amp; Storage Magazine</w:t>
      </w:r>
      <w:r w:rsidRPr="00CA18E6">
        <w:rPr>
          <w:sz w:val="22"/>
          <w:szCs w:val="22"/>
        </w:rPr>
        <w:t xml:space="preserve"> en Valerie </w:t>
      </w:r>
      <w:proofErr w:type="spellStart"/>
      <w:r w:rsidRPr="00CA18E6">
        <w:rPr>
          <w:sz w:val="22"/>
          <w:szCs w:val="22"/>
        </w:rPr>
        <w:t>Verkain</w:t>
      </w:r>
      <w:proofErr w:type="spellEnd"/>
      <w:r w:rsidRPr="00CA18E6">
        <w:rPr>
          <w:sz w:val="22"/>
          <w:szCs w:val="22"/>
        </w:rPr>
        <w:t>, bladmanager van </w:t>
      </w:r>
      <w:r w:rsidRPr="00CA18E6">
        <w:rPr>
          <w:i/>
          <w:iCs/>
          <w:sz w:val="22"/>
          <w:szCs w:val="22"/>
        </w:rPr>
        <w:t>Solar Energy Solutions</w:t>
      </w:r>
      <w:r w:rsidRPr="00CA18E6">
        <w:rPr>
          <w:sz w:val="22"/>
          <w:szCs w:val="22"/>
        </w:rPr>
        <w:t>, </w:t>
      </w:r>
      <w:r w:rsidRPr="00CA18E6">
        <w:rPr>
          <w:i/>
          <w:iCs/>
          <w:sz w:val="22"/>
          <w:szCs w:val="22"/>
        </w:rPr>
        <w:t>Elektricien</w:t>
      </w:r>
      <w:r w:rsidRPr="00CA18E6">
        <w:rPr>
          <w:sz w:val="22"/>
          <w:szCs w:val="22"/>
        </w:rPr>
        <w:t> en </w:t>
      </w:r>
      <w:proofErr w:type="spellStart"/>
      <w:r w:rsidRPr="00CA18E6">
        <w:rPr>
          <w:i/>
          <w:iCs/>
          <w:sz w:val="22"/>
          <w:szCs w:val="22"/>
        </w:rPr>
        <w:t>Sanilec</w:t>
      </w:r>
      <w:proofErr w:type="spellEnd"/>
      <w:r w:rsidRPr="00CA18E6">
        <w:rPr>
          <w:sz w:val="22"/>
          <w:szCs w:val="22"/>
        </w:rPr>
        <w:t>, prees de praktische toepasbaarheid en het innovatieve karakter van de oplossing. </w:t>
      </w:r>
    </w:p>
    <w:p w14:paraId="27F5A060" w14:textId="77777777" w:rsidR="00370AA3" w:rsidRPr="00CA18E6" w:rsidRDefault="00370AA3" w:rsidP="00370AA3">
      <w:pPr>
        <w:numPr>
          <w:ilvl w:val="0"/>
          <w:numId w:val="3"/>
        </w:numPr>
        <w:spacing w:line="259" w:lineRule="auto"/>
        <w:rPr>
          <w:sz w:val="22"/>
          <w:szCs w:val="22"/>
        </w:rPr>
      </w:pPr>
      <w:r w:rsidRPr="00CA18E6">
        <w:rPr>
          <w:sz w:val="22"/>
          <w:szCs w:val="22"/>
        </w:rPr>
        <w:t>De </w:t>
      </w:r>
      <w:r w:rsidRPr="00CA18E6">
        <w:rPr>
          <w:b/>
          <w:bCs/>
          <w:sz w:val="22"/>
          <w:szCs w:val="22"/>
        </w:rPr>
        <w:t>Best Promotion Award</w:t>
      </w:r>
      <w:r w:rsidRPr="00CA18E6">
        <w:rPr>
          <w:sz w:val="22"/>
          <w:szCs w:val="22"/>
        </w:rPr>
        <w:t> ging naar </w:t>
      </w:r>
      <w:r w:rsidRPr="00CA18E6">
        <w:rPr>
          <w:b/>
          <w:bCs/>
          <w:sz w:val="22"/>
          <w:szCs w:val="22"/>
        </w:rPr>
        <w:t>Lithobeton</w:t>
      </w:r>
      <w:r w:rsidRPr="00CA18E6">
        <w:rPr>
          <w:sz w:val="22"/>
          <w:szCs w:val="22"/>
        </w:rPr>
        <w:t xml:space="preserve">, voor hun actieve inzet op bezoekerswerving via persoonlijke netwerken. Volgens beursmanager Annick </w:t>
      </w:r>
      <w:proofErr w:type="spellStart"/>
      <w:r w:rsidRPr="00CA18E6">
        <w:rPr>
          <w:sz w:val="22"/>
          <w:szCs w:val="22"/>
        </w:rPr>
        <w:t>Pycarelle</w:t>
      </w:r>
      <w:proofErr w:type="spellEnd"/>
      <w:r w:rsidRPr="00CA18E6">
        <w:rPr>
          <w:sz w:val="22"/>
          <w:szCs w:val="22"/>
        </w:rPr>
        <w:t xml:space="preserve"> ligt de sleutel tot een succesvolle beursdeelname in het rechtstreeks betrekken van eigen relaties, wat niet alleen het bereik vergroot, maar ook de impact van de beursbeleving versterkt. </w:t>
      </w:r>
      <w:r w:rsidRPr="00CA18E6">
        <w:rPr>
          <w:sz w:val="22"/>
          <w:szCs w:val="22"/>
        </w:rPr>
        <w:br/>
        <w:t> </w:t>
      </w:r>
    </w:p>
    <w:p w14:paraId="15165227" w14:textId="77777777" w:rsidR="00370AA3" w:rsidRPr="00CA18E6" w:rsidRDefault="00370AA3" w:rsidP="00370AA3">
      <w:pPr>
        <w:spacing w:line="259" w:lineRule="auto"/>
        <w:rPr>
          <w:sz w:val="22"/>
          <w:szCs w:val="22"/>
        </w:rPr>
      </w:pPr>
      <w:r w:rsidRPr="00CA18E6">
        <w:rPr>
          <w:b/>
          <w:bCs/>
          <w:sz w:val="22"/>
          <w:szCs w:val="22"/>
        </w:rPr>
        <w:t>Volgende editie op 23 en 24 september 2026</w:t>
      </w:r>
      <w:r w:rsidRPr="00CA18E6">
        <w:rPr>
          <w:sz w:val="22"/>
          <w:szCs w:val="22"/>
        </w:rPr>
        <w:t> </w:t>
      </w:r>
      <w:r w:rsidRPr="00CA18E6">
        <w:rPr>
          <w:sz w:val="22"/>
          <w:szCs w:val="22"/>
        </w:rPr>
        <w:br/>
        <w:t> </w:t>
      </w:r>
      <w:r w:rsidRPr="00CA18E6">
        <w:rPr>
          <w:sz w:val="22"/>
          <w:szCs w:val="22"/>
        </w:rPr>
        <w:br/>
      </w:r>
      <w:proofErr w:type="spellStart"/>
      <w:r w:rsidRPr="00CA18E6">
        <w:rPr>
          <w:sz w:val="22"/>
          <w:szCs w:val="22"/>
        </w:rPr>
        <w:t>Sustainable</w:t>
      </w:r>
      <w:proofErr w:type="spellEnd"/>
      <w:r w:rsidRPr="00CA18E6">
        <w:rPr>
          <w:sz w:val="22"/>
          <w:szCs w:val="22"/>
        </w:rPr>
        <w:t xml:space="preserve"> Solutions Kortrijk keert terug naar Kortrijk </w:t>
      </w:r>
      <w:proofErr w:type="spellStart"/>
      <w:r w:rsidRPr="00CA18E6">
        <w:rPr>
          <w:sz w:val="22"/>
          <w:szCs w:val="22"/>
        </w:rPr>
        <w:t>Xpo</w:t>
      </w:r>
      <w:proofErr w:type="spellEnd"/>
      <w:r w:rsidRPr="00CA18E6">
        <w:rPr>
          <w:sz w:val="22"/>
          <w:szCs w:val="22"/>
        </w:rPr>
        <w:t xml:space="preserve"> op </w:t>
      </w:r>
      <w:r w:rsidRPr="00CA18E6">
        <w:rPr>
          <w:b/>
          <w:bCs/>
          <w:sz w:val="22"/>
          <w:szCs w:val="22"/>
        </w:rPr>
        <w:t>woensdag 23 en donderdag 24 september 2026</w:t>
      </w:r>
      <w:r w:rsidRPr="00CA18E6">
        <w:rPr>
          <w:sz w:val="22"/>
          <w:szCs w:val="22"/>
        </w:rPr>
        <w:t>. Een belangrijke vernieuwing voor 2026 is de </w:t>
      </w:r>
      <w:r w:rsidRPr="00CA18E6">
        <w:rPr>
          <w:b/>
          <w:bCs/>
          <w:sz w:val="22"/>
          <w:szCs w:val="22"/>
        </w:rPr>
        <w:t xml:space="preserve">fysieke koppeling van </w:t>
      </w:r>
      <w:proofErr w:type="spellStart"/>
      <w:r w:rsidRPr="00CA18E6">
        <w:rPr>
          <w:b/>
          <w:bCs/>
          <w:sz w:val="22"/>
          <w:szCs w:val="22"/>
        </w:rPr>
        <w:t>CleanTech</w:t>
      </w:r>
      <w:proofErr w:type="spellEnd"/>
      <w:r w:rsidRPr="00CA18E6">
        <w:rPr>
          <w:b/>
          <w:bCs/>
          <w:sz w:val="22"/>
          <w:szCs w:val="22"/>
        </w:rPr>
        <w:t xml:space="preserve"> </w:t>
      </w:r>
      <w:proofErr w:type="spellStart"/>
      <w:r w:rsidRPr="00CA18E6">
        <w:rPr>
          <w:b/>
          <w:bCs/>
          <w:sz w:val="22"/>
          <w:szCs w:val="22"/>
        </w:rPr>
        <w:t>Xpo</w:t>
      </w:r>
      <w:proofErr w:type="spellEnd"/>
      <w:r w:rsidRPr="00CA18E6">
        <w:rPr>
          <w:sz w:val="22"/>
          <w:szCs w:val="22"/>
        </w:rPr>
        <w:t xml:space="preserve"> aan </w:t>
      </w:r>
      <w:proofErr w:type="spellStart"/>
      <w:r w:rsidRPr="00CA18E6">
        <w:rPr>
          <w:sz w:val="22"/>
          <w:szCs w:val="22"/>
        </w:rPr>
        <w:t>Sustainable</w:t>
      </w:r>
      <w:proofErr w:type="spellEnd"/>
      <w:r w:rsidRPr="00CA18E6">
        <w:rPr>
          <w:sz w:val="22"/>
          <w:szCs w:val="22"/>
        </w:rPr>
        <w:t xml:space="preserve"> Solutions. </w:t>
      </w:r>
      <w:proofErr w:type="spellStart"/>
      <w:r w:rsidRPr="00CA18E6">
        <w:rPr>
          <w:sz w:val="22"/>
          <w:szCs w:val="22"/>
        </w:rPr>
        <w:t>CleanTech</w:t>
      </w:r>
      <w:proofErr w:type="spellEnd"/>
      <w:r w:rsidRPr="00CA18E6">
        <w:rPr>
          <w:sz w:val="22"/>
          <w:szCs w:val="22"/>
        </w:rPr>
        <w:t xml:space="preserve"> </w:t>
      </w:r>
      <w:proofErr w:type="spellStart"/>
      <w:r w:rsidRPr="00CA18E6">
        <w:rPr>
          <w:sz w:val="22"/>
          <w:szCs w:val="22"/>
        </w:rPr>
        <w:t>Xpo</w:t>
      </w:r>
      <w:proofErr w:type="spellEnd"/>
      <w:r w:rsidRPr="00CA18E6">
        <w:rPr>
          <w:sz w:val="22"/>
          <w:szCs w:val="22"/>
        </w:rPr>
        <w:t xml:space="preserve">, een nieuw kennisevent dat voor het eerst plaatsvond in Kortrijk </w:t>
      </w:r>
      <w:proofErr w:type="spellStart"/>
      <w:r w:rsidRPr="00CA18E6">
        <w:rPr>
          <w:sz w:val="22"/>
          <w:szCs w:val="22"/>
        </w:rPr>
        <w:t>Xpo</w:t>
      </w:r>
      <w:proofErr w:type="spellEnd"/>
      <w:r w:rsidRPr="00CA18E6">
        <w:rPr>
          <w:sz w:val="22"/>
          <w:szCs w:val="22"/>
        </w:rPr>
        <w:t xml:space="preserve">, focust op duurzame technologieën in water-, lucht- en bodembeheer, circulaire economie, groene waterstof en </w:t>
      </w:r>
      <w:proofErr w:type="spellStart"/>
      <w:r w:rsidRPr="00CA18E6">
        <w:rPr>
          <w:sz w:val="22"/>
          <w:szCs w:val="22"/>
        </w:rPr>
        <w:t>decarbonisatie</w:t>
      </w:r>
      <w:proofErr w:type="spellEnd"/>
      <w:r w:rsidRPr="00CA18E6">
        <w:rPr>
          <w:sz w:val="22"/>
          <w:szCs w:val="22"/>
        </w:rPr>
        <w:t xml:space="preserve">. Ruim 33% van de bezoekers van </w:t>
      </w:r>
      <w:proofErr w:type="spellStart"/>
      <w:r w:rsidRPr="00CA18E6">
        <w:rPr>
          <w:sz w:val="22"/>
          <w:szCs w:val="22"/>
        </w:rPr>
        <w:t>CleanTech</w:t>
      </w:r>
      <w:proofErr w:type="spellEnd"/>
      <w:r w:rsidRPr="00CA18E6">
        <w:rPr>
          <w:sz w:val="22"/>
          <w:szCs w:val="22"/>
        </w:rPr>
        <w:t xml:space="preserve"> </w:t>
      </w:r>
      <w:proofErr w:type="spellStart"/>
      <w:r w:rsidRPr="00CA18E6">
        <w:rPr>
          <w:sz w:val="22"/>
          <w:szCs w:val="22"/>
        </w:rPr>
        <w:t>Xpo</w:t>
      </w:r>
      <w:proofErr w:type="spellEnd"/>
      <w:r w:rsidRPr="00CA18E6">
        <w:rPr>
          <w:sz w:val="22"/>
          <w:szCs w:val="22"/>
        </w:rPr>
        <w:t xml:space="preserve"> bezocht ook </w:t>
      </w:r>
      <w:proofErr w:type="spellStart"/>
      <w:r w:rsidRPr="00CA18E6">
        <w:rPr>
          <w:sz w:val="22"/>
          <w:szCs w:val="22"/>
        </w:rPr>
        <w:t>Sustainable</w:t>
      </w:r>
      <w:proofErr w:type="spellEnd"/>
      <w:r w:rsidRPr="00CA18E6">
        <w:rPr>
          <w:sz w:val="22"/>
          <w:szCs w:val="22"/>
        </w:rPr>
        <w:t xml:space="preserve"> Solutions, wat de kruisbestuiving tussen de twee events duidelijk illustreert. Door beide events in verbonden hallen te organiseren, zal een krachtig en multidisciplinair platform ontstaan waar professionals uit diverse sectoren elkaar ontmoeten rond de thema’s van de energietransitie en duurzame innovaties voor een groenere toekomst. </w:t>
      </w:r>
      <w:r w:rsidRPr="00CA18E6">
        <w:rPr>
          <w:sz w:val="22"/>
          <w:szCs w:val="22"/>
        </w:rPr>
        <w:br/>
        <w:t> </w:t>
      </w:r>
    </w:p>
    <w:p w14:paraId="145A5C64" w14:textId="77777777" w:rsidR="00370AA3" w:rsidRPr="00CA18E6" w:rsidRDefault="00370AA3" w:rsidP="00370AA3">
      <w:pPr>
        <w:spacing w:line="259" w:lineRule="auto"/>
        <w:rPr>
          <w:sz w:val="22"/>
          <w:szCs w:val="22"/>
        </w:rPr>
      </w:pPr>
      <w:r w:rsidRPr="00CA18E6">
        <w:rPr>
          <w:b/>
          <w:bCs/>
          <w:sz w:val="22"/>
          <w:szCs w:val="22"/>
        </w:rPr>
        <w:t>Europese expansie van succesvolle beursformule</w:t>
      </w:r>
      <w:r w:rsidRPr="00CA18E6">
        <w:rPr>
          <w:sz w:val="22"/>
          <w:szCs w:val="22"/>
        </w:rPr>
        <w:t> </w:t>
      </w:r>
    </w:p>
    <w:p w14:paraId="699720F9" w14:textId="77777777" w:rsidR="00370AA3" w:rsidRPr="00CA18E6" w:rsidRDefault="00370AA3" w:rsidP="00370AA3">
      <w:pPr>
        <w:spacing w:line="259" w:lineRule="auto"/>
        <w:rPr>
          <w:sz w:val="22"/>
          <w:szCs w:val="22"/>
        </w:rPr>
      </w:pPr>
      <w:proofErr w:type="spellStart"/>
      <w:r w:rsidRPr="00CA18E6">
        <w:rPr>
          <w:sz w:val="22"/>
          <w:szCs w:val="22"/>
        </w:rPr>
        <w:t>Sustainable</w:t>
      </w:r>
      <w:proofErr w:type="spellEnd"/>
      <w:r w:rsidRPr="00CA18E6">
        <w:rPr>
          <w:sz w:val="22"/>
          <w:szCs w:val="22"/>
        </w:rPr>
        <w:t xml:space="preserve"> Solutions Kortrijk maakt deel uit van de succesformule van </w:t>
      </w:r>
      <w:r w:rsidRPr="00CA18E6">
        <w:rPr>
          <w:b/>
          <w:bCs/>
          <w:sz w:val="22"/>
          <w:szCs w:val="22"/>
        </w:rPr>
        <w:t>Solar Solutions International</w:t>
      </w:r>
      <w:r w:rsidRPr="00CA18E6">
        <w:rPr>
          <w:sz w:val="22"/>
          <w:szCs w:val="22"/>
        </w:rPr>
        <w:t> met edities in </w:t>
      </w:r>
      <w:r w:rsidRPr="00CA18E6">
        <w:rPr>
          <w:b/>
          <w:bCs/>
          <w:sz w:val="22"/>
          <w:szCs w:val="22"/>
        </w:rPr>
        <w:t>Amsterdam, Düsseldorf, Bremen, Leipzig, Turijn</w:t>
      </w:r>
      <w:r w:rsidRPr="00CA18E6">
        <w:rPr>
          <w:sz w:val="22"/>
          <w:szCs w:val="22"/>
        </w:rPr>
        <w:t> en straks ook </w:t>
      </w:r>
      <w:r w:rsidRPr="00CA18E6">
        <w:rPr>
          <w:b/>
          <w:bCs/>
          <w:sz w:val="22"/>
          <w:szCs w:val="22"/>
        </w:rPr>
        <w:t>Wenen</w:t>
      </w:r>
      <w:r w:rsidRPr="00CA18E6">
        <w:rPr>
          <w:sz w:val="22"/>
          <w:szCs w:val="22"/>
        </w:rPr>
        <w:t>. </w:t>
      </w:r>
      <w:r w:rsidRPr="00CA18E6">
        <w:rPr>
          <w:sz w:val="22"/>
          <w:szCs w:val="22"/>
        </w:rPr>
        <w:br/>
        <w:t>Bezoek </w:t>
      </w:r>
      <w:hyperlink r:id="rId9" w:tgtFrame="_blank" w:history="1">
        <w:r w:rsidRPr="00CA18E6">
          <w:rPr>
            <w:rStyle w:val="Hyperlink"/>
            <w:sz w:val="22"/>
            <w:szCs w:val="22"/>
          </w:rPr>
          <w:t>www.sustainablesolutionseurope.com</w:t>
        </w:r>
      </w:hyperlink>
      <w:r w:rsidRPr="00CA18E6">
        <w:rPr>
          <w:sz w:val="22"/>
          <w:szCs w:val="22"/>
        </w:rPr>
        <w:t> voor de internationale agenda. </w:t>
      </w:r>
    </w:p>
    <w:p w14:paraId="3CDF08AE" w14:textId="282855F4" w:rsidR="00C82557" w:rsidRPr="00536312" w:rsidRDefault="00370AA3" w:rsidP="00536312">
      <w:pPr>
        <w:spacing w:line="259" w:lineRule="auto"/>
        <w:rPr>
          <w:sz w:val="22"/>
          <w:szCs w:val="22"/>
          <w:lang w:val="fr-FR"/>
        </w:rPr>
      </w:pPr>
      <w:r w:rsidRPr="38461152">
        <w:rPr>
          <w:sz w:val="22"/>
          <w:szCs w:val="22"/>
          <w:lang w:val="fr-FR"/>
        </w:rPr>
        <w:t> </w:t>
      </w:r>
      <w:r>
        <w:br/>
      </w:r>
      <w:r>
        <w:br/>
      </w:r>
      <w:r w:rsidRPr="38461152">
        <w:rPr>
          <w:b/>
          <w:bCs/>
          <w:sz w:val="22"/>
          <w:szCs w:val="22"/>
          <w:lang w:val="fr-FR"/>
        </w:rPr>
        <w:t>Perscontact:</w:t>
      </w:r>
      <w:r w:rsidRPr="38461152">
        <w:rPr>
          <w:sz w:val="22"/>
          <w:szCs w:val="22"/>
          <w:lang w:val="fr-FR"/>
        </w:rPr>
        <w:t> </w:t>
      </w:r>
      <w:r>
        <w:br/>
      </w:r>
      <w:r w:rsidRPr="38461152">
        <w:rPr>
          <w:sz w:val="22"/>
          <w:szCs w:val="22"/>
          <w:lang w:val="fr-FR"/>
        </w:rPr>
        <w:t>Annick Pycarelle </w:t>
      </w:r>
      <w:r>
        <w:br/>
      </w:r>
      <w:r w:rsidRPr="38461152">
        <w:rPr>
          <w:sz w:val="22"/>
          <w:szCs w:val="22"/>
          <w:lang w:val="fr-FR"/>
        </w:rPr>
        <w:t>T. +32 (0)56 24 16 92 </w:t>
      </w:r>
      <w:r>
        <w:br/>
      </w:r>
      <w:r w:rsidRPr="38461152">
        <w:rPr>
          <w:sz w:val="22"/>
          <w:szCs w:val="22"/>
          <w:lang w:val="fr-FR"/>
        </w:rPr>
        <w:t>E: </w:t>
      </w:r>
      <w:hyperlink r:id="rId10">
        <w:r w:rsidRPr="38461152">
          <w:rPr>
            <w:rStyle w:val="Hyperlink"/>
            <w:sz w:val="22"/>
            <w:szCs w:val="22"/>
            <w:lang w:val="fr-FR"/>
          </w:rPr>
          <w:t>a.pycarelle@solarsolutionsinternational.com</w:t>
        </w:r>
      </w:hyperlink>
      <w:r w:rsidRPr="38461152">
        <w:rPr>
          <w:sz w:val="22"/>
          <w:szCs w:val="22"/>
          <w:lang w:val="fr-FR"/>
        </w:rPr>
        <w:t>  </w:t>
      </w:r>
    </w:p>
    <w:sectPr w:rsidR="00C82557" w:rsidRPr="0053631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54585A"/>
    <w:multiLevelType w:val="multilevel"/>
    <w:tmpl w:val="5FF6E5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2B21D7C"/>
    <w:multiLevelType w:val="multilevel"/>
    <w:tmpl w:val="C9567A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745077EA"/>
    <w:multiLevelType w:val="multilevel"/>
    <w:tmpl w:val="198C62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541405942">
    <w:abstractNumId w:val="0"/>
  </w:num>
  <w:num w:numId="2" w16cid:durableId="1819345592">
    <w:abstractNumId w:val="1"/>
  </w:num>
  <w:num w:numId="3" w16cid:durableId="198793192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2557"/>
    <w:rsid w:val="001B7EB9"/>
    <w:rsid w:val="00345BA8"/>
    <w:rsid w:val="00370AA3"/>
    <w:rsid w:val="00536312"/>
    <w:rsid w:val="00AA1C27"/>
    <w:rsid w:val="00BD00FE"/>
    <w:rsid w:val="00C81D96"/>
    <w:rsid w:val="00C82557"/>
    <w:rsid w:val="00F929C6"/>
    <w:rsid w:val="291BBCC6"/>
    <w:rsid w:val="38461152"/>
    <w:rsid w:val="5A2B31C3"/>
    <w:rsid w:val="7EB40BD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8A9DD5"/>
  <w15:chartTrackingRefBased/>
  <w15:docId w15:val="{7FBA6E39-3A5E-499E-9033-780C827026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nl-N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next w:val="Standaard"/>
    <w:link w:val="Kop1Char"/>
    <w:uiPriority w:val="9"/>
    <w:qFormat/>
    <w:rsid w:val="00C8255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Kop2">
    <w:name w:val="heading 2"/>
    <w:basedOn w:val="Standaard"/>
    <w:next w:val="Standaard"/>
    <w:link w:val="Kop2Char"/>
    <w:uiPriority w:val="9"/>
    <w:semiHidden/>
    <w:unhideWhenUsed/>
    <w:qFormat/>
    <w:rsid w:val="00C8255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Kop3">
    <w:name w:val="heading 3"/>
    <w:basedOn w:val="Standaard"/>
    <w:next w:val="Standaard"/>
    <w:link w:val="Kop3Char"/>
    <w:uiPriority w:val="9"/>
    <w:semiHidden/>
    <w:unhideWhenUsed/>
    <w:qFormat/>
    <w:rsid w:val="00C82557"/>
    <w:pPr>
      <w:keepNext/>
      <w:keepLines/>
      <w:spacing w:before="160" w:after="80"/>
      <w:outlineLvl w:val="2"/>
    </w:pPr>
    <w:rPr>
      <w:rFonts w:eastAsiaTheme="majorEastAsia" w:cstheme="majorBidi"/>
      <w:color w:val="0F4761" w:themeColor="accent1" w:themeShade="BF"/>
      <w:sz w:val="28"/>
      <w:szCs w:val="28"/>
    </w:rPr>
  </w:style>
  <w:style w:type="paragraph" w:styleId="Kop4">
    <w:name w:val="heading 4"/>
    <w:basedOn w:val="Standaard"/>
    <w:next w:val="Standaard"/>
    <w:link w:val="Kop4Char"/>
    <w:uiPriority w:val="9"/>
    <w:semiHidden/>
    <w:unhideWhenUsed/>
    <w:qFormat/>
    <w:rsid w:val="00C82557"/>
    <w:pPr>
      <w:keepNext/>
      <w:keepLines/>
      <w:spacing w:before="80" w:after="40"/>
      <w:outlineLvl w:val="3"/>
    </w:pPr>
    <w:rPr>
      <w:rFonts w:eastAsiaTheme="majorEastAsia" w:cstheme="majorBidi"/>
      <w:i/>
      <w:iCs/>
      <w:color w:val="0F4761" w:themeColor="accent1" w:themeShade="BF"/>
    </w:rPr>
  </w:style>
  <w:style w:type="paragraph" w:styleId="Kop5">
    <w:name w:val="heading 5"/>
    <w:basedOn w:val="Standaard"/>
    <w:next w:val="Standaard"/>
    <w:link w:val="Kop5Char"/>
    <w:uiPriority w:val="9"/>
    <w:semiHidden/>
    <w:unhideWhenUsed/>
    <w:qFormat/>
    <w:rsid w:val="00C82557"/>
    <w:pPr>
      <w:keepNext/>
      <w:keepLines/>
      <w:spacing w:before="80" w:after="40"/>
      <w:outlineLvl w:val="4"/>
    </w:pPr>
    <w:rPr>
      <w:rFonts w:eastAsiaTheme="majorEastAsia" w:cstheme="majorBidi"/>
      <w:color w:val="0F4761" w:themeColor="accent1" w:themeShade="BF"/>
    </w:rPr>
  </w:style>
  <w:style w:type="paragraph" w:styleId="Kop6">
    <w:name w:val="heading 6"/>
    <w:basedOn w:val="Standaard"/>
    <w:next w:val="Standaard"/>
    <w:link w:val="Kop6Char"/>
    <w:uiPriority w:val="9"/>
    <w:semiHidden/>
    <w:unhideWhenUsed/>
    <w:qFormat/>
    <w:rsid w:val="00C82557"/>
    <w:pPr>
      <w:keepNext/>
      <w:keepLines/>
      <w:spacing w:before="40" w:after="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C82557"/>
    <w:pPr>
      <w:keepNext/>
      <w:keepLines/>
      <w:spacing w:before="40" w:after="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C82557"/>
    <w:pPr>
      <w:keepNext/>
      <w:keepLines/>
      <w:spacing w:after="0"/>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C82557"/>
    <w:pPr>
      <w:keepNext/>
      <w:keepLines/>
      <w:spacing w:after="0"/>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C82557"/>
    <w:rPr>
      <w:rFonts w:asciiTheme="majorHAnsi" w:eastAsiaTheme="majorEastAsia" w:hAnsiTheme="majorHAnsi" w:cstheme="majorBidi"/>
      <w:color w:val="0F4761" w:themeColor="accent1" w:themeShade="BF"/>
      <w:sz w:val="40"/>
      <w:szCs w:val="40"/>
    </w:rPr>
  </w:style>
  <w:style w:type="character" w:customStyle="1" w:styleId="Kop2Char">
    <w:name w:val="Kop 2 Char"/>
    <w:basedOn w:val="Standaardalinea-lettertype"/>
    <w:link w:val="Kop2"/>
    <w:uiPriority w:val="9"/>
    <w:semiHidden/>
    <w:rsid w:val="00C82557"/>
    <w:rPr>
      <w:rFonts w:asciiTheme="majorHAnsi" w:eastAsiaTheme="majorEastAsia" w:hAnsiTheme="majorHAnsi" w:cstheme="majorBidi"/>
      <w:color w:val="0F4761" w:themeColor="accent1" w:themeShade="BF"/>
      <w:sz w:val="32"/>
      <w:szCs w:val="32"/>
    </w:rPr>
  </w:style>
  <w:style w:type="character" w:customStyle="1" w:styleId="Kop3Char">
    <w:name w:val="Kop 3 Char"/>
    <w:basedOn w:val="Standaardalinea-lettertype"/>
    <w:link w:val="Kop3"/>
    <w:uiPriority w:val="9"/>
    <w:semiHidden/>
    <w:rsid w:val="00C82557"/>
    <w:rPr>
      <w:rFonts w:eastAsiaTheme="majorEastAsia" w:cstheme="majorBidi"/>
      <w:color w:val="0F4761" w:themeColor="accent1" w:themeShade="BF"/>
      <w:sz w:val="28"/>
      <w:szCs w:val="28"/>
    </w:rPr>
  </w:style>
  <w:style w:type="character" w:customStyle="1" w:styleId="Kop4Char">
    <w:name w:val="Kop 4 Char"/>
    <w:basedOn w:val="Standaardalinea-lettertype"/>
    <w:link w:val="Kop4"/>
    <w:uiPriority w:val="9"/>
    <w:semiHidden/>
    <w:rsid w:val="00C82557"/>
    <w:rPr>
      <w:rFonts w:eastAsiaTheme="majorEastAsia" w:cstheme="majorBidi"/>
      <w:i/>
      <w:iCs/>
      <w:color w:val="0F4761" w:themeColor="accent1" w:themeShade="BF"/>
    </w:rPr>
  </w:style>
  <w:style w:type="character" w:customStyle="1" w:styleId="Kop5Char">
    <w:name w:val="Kop 5 Char"/>
    <w:basedOn w:val="Standaardalinea-lettertype"/>
    <w:link w:val="Kop5"/>
    <w:uiPriority w:val="9"/>
    <w:semiHidden/>
    <w:rsid w:val="00C82557"/>
    <w:rPr>
      <w:rFonts w:eastAsiaTheme="majorEastAsia" w:cstheme="majorBidi"/>
      <w:color w:val="0F4761" w:themeColor="accent1" w:themeShade="BF"/>
    </w:rPr>
  </w:style>
  <w:style w:type="character" w:customStyle="1" w:styleId="Kop6Char">
    <w:name w:val="Kop 6 Char"/>
    <w:basedOn w:val="Standaardalinea-lettertype"/>
    <w:link w:val="Kop6"/>
    <w:uiPriority w:val="9"/>
    <w:semiHidden/>
    <w:rsid w:val="00C82557"/>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C82557"/>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C82557"/>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C82557"/>
    <w:rPr>
      <w:rFonts w:eastAsiaTheme="majorEastAsia" w:cstheme="majorBidi"/>
      <w:color w:val="272727" w:themeColor="text1" w:themeTint="D8"/>
    </w:rPr>
  </w:style>
  <w:style w:type="paragraph" w:styleId="Titel">
    <w:name w:val="Title"/>
    <w:basedOn w:val="Standaard"/>
    <w:next w:val="Standaard"/>
    <w:link w:val="TitelChar"/>
    <w:uiPriority w:val="10"/>
    <w:qFormat/>
    <w:rsid w:val="00C8255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C82557"/>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C82557"/>
    <w:pPr>
      <w:numPr>
        <w:ilvl w:val="1"/>
      </w:numPr>
    </w:pPr>
    <w:rPr>
      <w:rFonts w:eastAsiaTheme="majorEastAsia"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C82557"/>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C82557"/>
    <w:pPr>
      <w:spacing w:before="160"/>
      <w:jc w:val="center"/>
    </w:pPr>
    <w:rPr>
      <w:i/>
      <w:iCs/>
      <w:color w:val="404040" w:themeColor="text1" w:themeTint="BF"/>
    </w:rPr>
  </w:style>
  <w:style w:type="character" w:customStyle="1" w:styleId="CitaatChar">
    <w:name w:val="Citaat Char"/>
    <w:basedOn w:val="Standaardalinea-lettertype"/>
    <w:link w:val="Citaat"/>
    <w:uiPriority w:val="29"/>
    <w:rsid w:val="00C82557"/>
    <w:rPr>
      <w:i/>
      <w:iCs/>
      <w:color w:val="404040" w:themeColor="text1" w:themeTint="BF"/>
    </w:rPr>
  </w:style>
  <w:style w:type="paragraph" w:styleId="Lijstalinea">
    <w:name w:val="List Paragraph"/>
    <w:basedOn w:val="Standaard"/>
    <w:uiPriority w:val="34"/>
    <w:qFormat/>
    <w:rsid w:val="00C82557"/>
    <w:pPr>
      <w:ind w:left="720"/>
      <w:contextualSpacing/>
    </w:pPr>
  </w:style>
  <w:style w:type="character" w:styleId="Intensievebenadrukking">
    <w:name w:val="Intense Emphasis"/>
    <w:basedOn w:val="Standaardalinea-lettertype"/>
    <w:uiPriority w:val="21"/>
    <w:qFormat/>
    <w:rsid w:val="00C82557"/>
    <w:rPr>
      <w:i/>
      <w:iCs/>
      <w:color w:val="0F4761" w:themeColor="accent1" w:themeShade="BF"/>
    </w:rPr>
  </w:style>
  <w:style w:type="paragraph" w:styleId="Duidelijkcitaat">
    <w:name w:val="Intense Quote"/>
    <w:basedOn w:val="Standaard"/>
    <w:next w:val="Standaard"/>
    <w:link w:val="DuidelijkcitaatChar"/>
    <w:uiPriority w:val="30"/>
    <w:qFormat/>
    <w:rsid w:val="00C8255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DuidelijkcitaatChar">
    <w:name w:val="Duidelijk citaat Char"/>
    <w:basedOn w:val="Standaardalinea-lettertype"/>
    <w:link w:val="Duidelijkcitaat"/>
    <w:uiPriority w:val="30"/>
    <w:rsid w:val="00C82557"/>
    <w:rPr>
      <w:i/>
      <w:iCs/>
      <w:color w:val="0F4761" w:themeColor="accent1" w:themeShade="BF"/>
    </w:rPr>
  </w:style>
  <w:style w:type="character" w:styleId="Intensieveverwijzing">
    <w:name w:val="Intense Reference"/>
    <w:basedOn w:val="Standaardalinea-lettertype"/>
    <w:uiPriority w:val="32"/>
    <w:qFormat/>
    <w:rsid w:val="00C82557"/>
    <w:rPr>
      <w:b/>
      <w:bCs/>
      <w:smallCaps/>
      <w:color w:val="0F4761" w:themeColor="accent1" w:themeShade="BF"/>
      <w:spacing w:val="5"/>
    </w:rPr>
  </w:style>
  <w:style w:type="character" w:styleId="Hyperlink">
    <w:name w:val="Hyperlink"/>
    <w:basedOn w:val="Standaardalinea-lettertype"/>
    <w:uiPriority w:val="99"/>
    <w:unhideWhenUsed/>
    <w:rsid w:val="00C82557"/>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a.pycarelle@solarsolutionsinternational.com" TargetMode="External"/><Relationship Id="rId4" Type="http://schemas.openxmlformats.org/officeDocument/2006/relationships/numbering" Target="numbering.xml"/><Relationship Id="rId9" Type="http://schemas.openxmlformats.org/officeDocument/2006/relationships/hyperlink" Target="https://eur06.safelinks.protection.outlook.com/?url=https%3A%2F%2Fwww.sustainablesolutionseurope.com%2F&amp;data=05%7C02%7Cnina%40good.nl%7Cf1cf041ed06e4a41b24608de0a66c60d%7C79afa233147944039b6ede6bf489d32e%7C0%7C0%7C638959633712493998%7CUnknown%7CTWFpbGZsb3d8eyJFbXB0eU1hcGkiOnRydWUsIlYiOiIwLjAuMDAwMCIsIlAiOiJXaW4zMiIsIkFOIjoiTWFpbCIsIldUIjoyfQ%3D%3D%7C0%7C%7C%7C&amp;sdata=%2BsHtmpI97p%2BOAjNl4wWXhEsE3fm3T%2Ff5B737INTfyDk%3D&amp;reserved=0" TargetMode="Externa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634B10B58D46F428F9FC8D8A632612D" ma:contentTypeVersion="15" ma:contentTypeDescription="Een nieuw document maken." ma:contentTypeScope="" ma:versionID="d83093c87519a590dc307a6f9a8f95cf">
  <xsd:schema xmlns:xsd="http://www.w3.org/2001/XMLSchema" xmlns:xs="http://www.w3.org/2001/XMLSchema" xmlns:p="http://schemas.microsoft.com/office/2006/metadata/properties" xmlns:ns1="http://schemas.microsoft.com/sharepoint/v3" xmlns:ns2="a165f28e-9334-40d3-9d99-dc209d04c1e8" xmlns:ns3="e41f6a3f-326c-44bd-9555-64fed1162967" targetNamespace="http://schemas.microsoft.com/office/2006/metadata/properties" ma:root="true" ma:fieldsID="4df51a2652e48122145e6a531771c0d4" ns1:_="" ns2:_="" ns3:_="">
    <xsd:import namespace="http://schemas.microsoft.com/sharepoint/v3"/>
    <xsd:import namespace="a165f28e-9334-40d3-9d99-dc209d04c1e8"/>
    <xsd:import namespace="e41f6a3f-326c-44bd-9555-64fed116296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OCR"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0" nillable="true" ma:displayName="Eigenschappen van het geïntegreerd beleid voor naleving" ma:hidden="true" ma:internalName="_ip_UnifiedCompliancePolicyProperties">
      <xsd:simpleType>
        <xsd:restriction base="dms:Note"/>
      </xsd:simpleType>
    </xsd:element>
    <xsd:element name="_ip_UnifiedCompliancePolicyUIAction" ma:index="21" nillable="true" ma:displayName="Actie van de gebruikersinterface van het geïntegreerd beleid voor naleving"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165f28e-9334-40d3-9d99-dc209d04c1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Afbeeldingtags" ma:readOnly="false" ma:fieldId="{5cf76f15-5ced-4ddc-b409-7134ff3c332f}" ma:taxonomyMulti="true" ma:sspId="eead5c17-f285-4e67-9f80-9849fa9b1a45" ma:termSetId="09814cd3-568e-fe90-9814-8d621ff8fb84" ma:anchorId="fba54fb3-c3e1-fe81-a776-ca4b69148c4d" ma:open="true" ma:isKeyword="false">
      <xsd:complexType>
        <xsd:sequence>
          <xsd:element ref="pc:Terms" minOccurs="0" maxOccurs="1"/>
        </xsd:sequence>
      </xsd:complexType>
    </xsd:element>
    <xsd:element name="MediaServiceLocation" ma:index="18" nillable="true" ma:displayName="Loca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41f6a3f-326c-44bd-9555-64fed1162967"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aa86cea2-8a84-4b75-890c-5e2c5efc6345}" ma:internalName="TaxCatchAll" ma:showField="CatchAllData" ma:web="e41f6a3f-326c-44bd-9555-64fed116296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a165f28e-9334-40d3-9d99-dc209d04c1e8">
      <Terms xmlns="http://schemas.microsoft.com/office/infopath/2007/PartnerControls"/>
    </lcf76f155ced4ddcb4097134ff3c332f>
    <_ip_UnifiedCompliancePolicyProperties xmlns="http://schemas.microsoft.com/sharepoint/v3" xsi:nil="true"/>
    <TaxCatchAll xmlns="e41f6a3f-326c-44bd-9555-64fed1162967" xsi:nil="true"/>
  </documentManagement>
</p:properties>
</file>

<file path=customXml/itemProps1.xml><?xml version="1.0" encoding="utf-8"?>
<ds:datastoreItem xmlns:ds="http://schemas.openxmlformats.org/officeDocument/2006/customXml" ds:itemID="{234C1E6F-15A5-4AD9-A2FF-089B3520DB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5f28e-9334-40d3-9d99-dc209d04c1e8"/>
    <ds:schemaRef ds:uri="e41f6a3f-326c-44bd-9555-64fed1162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CEF5D2-FB73-424E-BC51-CF497DA9AA7E}">
  <ds:schemaRefs>
    <ds:schemaRef ds:uri="http://schemas.microsoft.com/sharepoint/v3/contenttype/forms"/>
  </ds:schemaRefs>
</ds:datastoreItem>
</file>

<file path=customXml/itemProps3.xml><?xml version="1.0" encoding="utf-8"?>
<ds:datastoreItem xmlns:ds="http://schemas.openxmlformats.org/officeDocument/2006/customXml" ds:itemID="{410446F9-9979-466F-B799-FA8CB7675756}">
  <ds:schemaRefs>
    <ds:schemaRef ds:uri="http://schemas.microsoft.com/office/2006/metadata/properties"/>
    <ds:schemaRef ds:uri="http://schemas.microsoft.com/office/infopath/2007/PartnerControls"/>
    <ds:schemaRef ds:uri="http://schemas.microsoft.com/sharepoint/v3"/>
    <ds:schemaRef ds:uri="a165f28e-9334-40d3-9d99-dc209d04c1e8"/>
    <ds:schemaRef ds:uri="e41f6a3f-326c-44bd-9555-64fed1162967"/>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858</Words>
  <Characters>4722</Characters>
  <Application>Microsoft Office Word</Application>
  <DocSecurity>0</DocSecurity>
  <Lines>39</Lines>
  <Paragraphs>11</Paragraphs>
  <ScaleCrop>false</ScaleCrop>
  <Company/>
  <LinksUpToDate>false</LinksUpToDate>
  <CharactersWithSpaces>5569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Nina Groot</dc:creator>
  <cp:keywords/>
  <dc:description/>
  <cp:lastModifiedBy>Ruben Bugter</cp:lastModifiedBy>
  <cp:revision>7</cp:revision>
  <dcterms:created xsi:type="dcterms:W3CDTF">2025-10-13T07:33:00Z</dcterms:created>
  <dcterms:modified xsi:type="dcterms:W3CDTF">2025-10-15T15:02:00Z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0x0101004634B10B58D46F428F9FC8D8A632612D</vt:lpwstr>
  </property>
  <property fmtid="{D5CDD505-2E9C-101B-9397-08002B2CF9AE}" pid="3" name="MediaServiceImageTags">
    <vt:lpwstr/>
  </property>
</Properties>
</file>